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3B8" w:rsidRDefault="00EA23B8" w:rsidP="00CF6732">
      <w:pPr>
        <w:pStyle w:val="a3"/>
        <w:spacing w:before="0" w:beforeAutospacing="0" w:after="0" w:afterAutospacing="0"/>
        <w:contextualSpacing/>
        <w:jc w:val="both"/>
        <w:rPr>
          <w:sz w:val="28"/>
          <w:szCs w:val="28"/>
        </w:rPr>
      </w:pPr>
    </w:p>
    <w:p w:rsidR="00EA23B8" w:rsidRPr="00965505" w:rsidRDefault="00EA23B8" w:rsidP="00EA23B8">
      <w:pPr>
        <w:spacing w:after="0" w:line="240" w:lineRule="auto"/>
        <w:contextualSpacing/>
        <w:jc w:val="center"/>
        <w:outlineLvl w:val="0"/>
        <w:rPr>
          <w:rFonts w:ascii="Times New Roman" w:eastAsia="Times New Roman" w:hAnsi="Times New Roman"/>
          <w:bCs/>
          <w:color w:val="000000"/>
          <w:kern w:val="36"/>
          <w:sz w:val="29"/>
          <w:szCs w:val="29"/>
          <w:lang w:eastAsia="ru-RU"/>
        </w:rPr>
      </w:pPr>
      <w:r w:rsidRPr="00965505">
        <w:rPr>
          <w:rFonts w:ascii="Times New Roman" w:eastAsia="Times New Roman" w:hAnsi="Times New Roman"/>
          <w:bCs/>
          <w:color w:val="000000"/>
          <w:kern w:val="36"/>
          <w:sz w:val="29"/>
          <w:szCs w:val="29"/>
          <w:lang w:eastAsia="ru-RU"/>
        </w:rPr>
        <w:t xml:space="preserve">Муниципальное бюджетное дошкольное образовательное учреждение </w:t>
      </w:r>
    </w:p>
    <w:p w:rsidR="00EA23B8" w:rsidRPr="00965505" w:rsidRDefault="00EA23B8" w:rsidP="00EA23B8">
      <w:pPr>
        <w:spacing w:after="0" w:line="240" w:lineRule="auto"/>
        <w:contextualSpacing/>
        <w:jc w:val="center"/>
        <w:outlineLvl w:val="0"/>
        <w:rPr>
          <w:rFonts w:ascii="Times New Roman" w:eastAsia="Times New Roman" w:hAnsi="Times New Roman"/>
          <w:bCs/>
          <w:color w:val="000000"/>
          <w:kern w:val="36"/>
          <w:sz w:val="29"/>
          <w:szCs w:val="29"/>
          <w:lang w:eastAsia="ru-RU"/>
        </w:rPr>
      </w:pPr>
      <w:r w:rsidRPr="00965505">
        <w:rPr>
          <w:rFonts w:ascii="Times New Roman" w:eastAsia="Times New Roman" w:hAnsi="Times New Roman"/>
          <w:bCs/>
          <w:color w:val="000000"/>
          <w:kern w:val="36"/>
          <w:sz w:val="29"/>
          <w:szCs w:val="29"/>
          <w:lang w:eastAsia="ru-RU"/>
        </w:rPr>
        <w:t>Лаишевский детский сад «Березка»</w:t>
      </w:r>
    </w:p>
    <w:p w:rsidR="00EA23B8" w:rsidRPr="00965505" w:rsidRDefault="00EA23B8" w:rsidP="00EA23B8">
      <w:pPr>
        <w:spacing w:after="0" w:line="240" w:lineRule="auto"/>
        <w:contextualSpacing/>
        <w:jc w:val="center"/>
        <w:outlineLvl w:val="0"/>
        <w:rPr>
          <w:rFonts w:ascii="Times New Roman" w:eastAsia="Times New Roman" w:hAnsi="Times New Roman"/>
          <w:bCs/>
          <w:color w:val="000000"/>
          <w:kern w:val="36"/>
          <w:sz w:val="29"/>
          <w:szCs w:val="29"/>
          <w:lang w:eastAsia="ru-RU"/>
        </w:rPr>
      </w:pPr>
      <w:r w:rsidRPr="00965505">
        <w:rPr>
          <w:rFonts w:ascii="Times New Roman" w:eastAsia="Times New Roman" w:hAnsi="Times New Roman"/>
          <w:bCs/>
          <w:color w:val="000000"/>
          <w:kern w:val="36"/>
          <w:sz w:val="29"/>
          <w:szCs w:val="29"/>
          <w:lang w:eastAsia="ru-RU"/>
        </w:rPr>
        <w:t>Лаишевского муниципального района Р</w:t>
      </w:r>
      <w:r>
        <w:rPr>
          <w:rFonts w:ascii="Times New Roman" w:eastAsia="Times New Roman" w:hAnsi="Times New Roman"/>
          <w:bCs/>
          <w:color w:val="000000"/>
          <w:kern w:val="36"/>
          <w:sz w:val="29"/>
          <w:szCs w:val="29"/>
          <w:lang w:eastAsia="ru-RU"/>
        </w:rPr>
        <w:t xml:space="preserve">еспублики </w:t>
      </w:r>
      <w:r w:rsidRPr="00965505">
        <w:rPr>
          <w:rFonts w:ascii="Times New Roman" w:eastAsia="Times New Roman" w:hAnsi="Times New Roman"/>
          <w:bCs/>
          <w:color w:val="000000"/>
          <w:kern w:val="36"/>
          <w:sz w:val="29"/>
          <w:szCs w:val="29"/>
          <w:lang w:eastAsia="ru-RU"/>
        </w:rPr>
        <w:t>Т</w:t>
      </w:r>
      <w:r>
        <w:rPr>
          <w:rFonts w:ascii="Times New Roman" w:eastAsia="Times New Roman" w:hAnsi="Times New Roman"/>
          <w:bCs/>
          <w:color w:val="000000"/>
          <w:kern w:val="36"/>
          <w:sz w:val="29"/>
          <w:szCs w:val="29"/>
          <w:lang w:eastAsia="ru-RU"/>
        </w:rPr>
        <w:t>атарстан</w:t>
      </w:r>
    </w:p>
    <w:p w:rsidR="00EA23B8" w:rsidRPr="00965505" w:rsidRDefault="00EA23B8" w:rsidP="00EA23B8">
      <w:pPr>
        <w:spacing w:after="0" w:line="240" w:lineRule="auto"/>
        <w:contextualSpacing/>
        <w:jc w:val="center"/>
        <w:outlineLvl w:val="0"/>
        <w:rPr>
          <w:rFonts w:ascii="Times New Roman" w:eastAsia="Times New Roman" w:hAnsi="Times New Roman"/>
          <w:bCs/>
          <w:color w:val="000000"/>
          <w:kern w:val="36"/>
          <w:sz w:val="29"/>
          <w:szCs w:val="29"/>
          <w:lang w:eastAsia="ru-RU"/>
        </w:rPr>
      </w:pPr>
    </w:p>
    <w:p w:rsidR="00EA23B8" w:rsidRPr="00965505" w:rsidRDefault="00EA23B8" w:rsidP="00EA23B8">
      <w:pPr>
        <w:spacing w:after="0" w:line="240" w:lineRule="auto"/>
        <w:contextualSpacing/>
        <w:jc w:val="center"/>
        <w:outlineLvl w:val="0"/>
        <w:rPr>
          <w:rFonts w:ascii="Times New Roman" w:eastAsia="Times New Roman" w:hAnsi="Times New Roman"/>
          <w:bCs/>
          <w:color w:val="000000"/>
          <w:kern w:val="36"/>
          <w:sz w:val="29"/>
          <w:szCs w:val="29"/>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
          <w:bCs/>
          <w:color w:val="000000"/>
          <w:kern w:val="36"/>
          <w:sz w:val="29"/>
          <w:szCs w:val="29"/>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
          <w:bCs/>
          <w:color w:val="000000"/>
          <w:kern w:val="36"/>
          <w:sz w:val="29"/>
          <w:szCs w:val="29"/>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
          <w:bCs/>
          <w:color w:val="000000"/>
          <w:kern w:val="36"/>
          <w:sz w:val="29"/>
          <w:szCs w:val="29"/>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Cs/>
          <w:color w:val="000000"/>
          <w:kern w:val="36"/>
          <w:sz w:val="36"/>
          <w:szCs w:val="36"/>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Cs/>
          <w:color w:val="000000"/>
          <w:kern w:val="36"/>
          <w:sz w:val="36"/>
          <w:szCs w:val="36"/>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Cs/>
          <w:color w:val="000000"/>
          <w:kern w:val="36"/>
          <w:sz w:val="36"/>
          <w:szCs w:val="36"/>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Cs/>
          <w:color w:val="000000"/>
          <w:kern w:val="36"/>
          <w:sz w:val="36"/>
          <w:szCs w:val="36"/>
          <w:lang w:eastAsia="ru-RU"/>
        </w:rPr>
      </w:pPr>
      <w:r w:rsidRPr="000C54FA">
        <w:rPr>
          <w:rFonts w:ascii="Times New Roman" w:eastAsia="Times New Roman" w:hAnsi="Times New Roman"/>
          <w:bCs/>
          <w:color w:val="000000"/>
          <w:kern w:val="36"/>
          <w:sz w:val="36"/>
          <w:szCs w:val="36"/>
          <w:lang w:eastAsia="ru-RU"/>
        </w:rPr>
        <w:t xml:space="preserve">Конспект </w:t>
      </w:r>
      <w:r>
        <w:rPr>
          <w:rFonts w:ascii="Times New Roman" w:eastAsia="Times New Roman" w:hAnsi="Times New Roman"/>
          <w:bCs/>
          <w:color w:val="000000"/>
          <w:kern w:val="36"/>
          <w:sz w:val="36"/>
          <w:szCs w:val="36"/>
          <w:lang w:eastAsia="ru-RU"/>
        </w:rPr>
        <w:t>выступления на методическом объединении</w:t>
      </w:r>
    </w:p>
    <w:p w:rsidR="00EA23B8" w:rsidRPr="000C54FA" w:rsidRDefault="00EA23B8" w:rsidP="00EA23B8">
      <w:pPr>
        <w:spacing w:after="0" w:line="240" w:lineRule="auto"/>
        <w:contextualSpacing/>
        <w:outlineLvl w:val="0"/>
        <w:rPr>
          <w:rFonts w:ascii="Times New Roman" w:eastAsia="Times New Roman" w:hAnsi="Times New Roman"/>
          <w:bCs/>
          <w:color w:val="000000"/>
          <w:kern w:val="36"/>
          <w:sz w:val="28"/>
          <w:szCs w:val="28"/>
          <w:lang w:eastAsia="ru-RU"/>
        </w:rPr>
      </w:pPr>
    </w:p>
    <w:p w:rsidR="00EA23B8" w:rsidRPr="000C54FA" w:rsidRDefault="00EA23B8" w:rsidP="00EA23B8">
      <w:pPr>
        <w:spacing w:after="0" w:line="240" w:lineRule="auto"/>
        <w:contextualSpacing/>
        <w:jc w:val="center"/>
        <w:outlineLvl w:val="0"/>
        <w:rPr>
          <w:rFonts w:ascii="Times New Roman" w:eastAsia="Times New Roman" w:hAnsi="Times New Roman"/>
          <w:b/>
          <w:bCs/>
          <w:color w:val="000000"/>
          <w:kern w:val="36"/>
          <w:sz w:val="40"/>
          <w:szCs w:val="40"/>
          <w:lang w:eastAsia="ru-RU"/>
        </w:rPr>
      </w:pPr>
      <w:r w:rsidRPr="000C54FA">
        <w:rPr>
          <w:rFonts w:ascii="Times New Roman" w:eastAsia="Times New Roman" w:hAnsi="Times New Roman"/>
          <w:bCs/>
          <w:color w:val="000000"/>
          <w:kern w:val="36"/>
          <w:sz w:val="28"/>
          <w:szCs w:val="28"/>
          <w:lang w:eastAsia="ru-RU"/>
        </w:rPr>
        <w:t xml:space="preserve">на тему: </w:t>
      </w:r>
      <w:r>
        <w:rPr>
          <w:rFonts w:ascii="Times New Roman" w:eastAsia="Times New Roman" w:hAnsi="Times New Roman"/>
          <w:b/>
          <w:bCs/>
          <w:color w:val="000000"/>
          <w:kern w:val="36"/>
          <w:sz w:val="40"/>
          <w:szCs w:val="40"/>
          <w:lang w:eastAsia="ru-RU"/>
        </w:rPr>
        <w:t>«Развитие коммуникативных навыков при обучении русскоязычных детей татарскому языку</w:t>
      </w:r>
      <w:r w:rsidRPr="000C54FA">
        <w:rPr>
          <w:rFonts w:ascii="Times New Roman" w:eastAsia="Times New Roman" w:hAnsi="Times New Roman"/>
          <w:b/>
          <w:bCs/>
          <w:color w:val="000000"/>
          <w:kern w:val="36"/>
          <w:sz w:val="40"/>
          <w:szCs w:val="40"/>
          <w:lang w:eastAsia="ru-RU"/>
        </w:rPr>
        <w:t>»</w:t>
      </w:r>
    </w:p>
    <w:p w:rsidR="00EA23B8" w:rsidRPr="000C54FA" w:rsidRDefault="00EA23B8" w:rsidP="00EA23B8">
      <w:pPr>
        <w:spacing w:after="0" w:line="240" w:lineRule="auto"/>
        <w:contextualSpacing/>
        <w:jc w:val="center"/>
        <w:outlineLvl w:val="1"/>
        <w:rPr>
          <w:rFonts w:ascii="Times New Roman" w:eastAsia="Times New Roman" w:hAnsi="Times New Roman"/>
          <w:bCs/>
          <w:color w:val="000000"/>
          <w:sz w:val="36"/>
          <w:szCs w:val="36"/>
          <w:lang w:eastAsia="ru-RU"/>
        </w:rPr>
      </w:pPr>
    </w:p>
    <w:p w:rsidR="00EA23B8" w:rsidRPr="00516FB9" w:rsidRDefault="00EA23B8" w:rsidP="00EA23B8">
      <w:pPr>
        <w:spacing w:after="0" w:line="240" w:lineRule="auto"/>
        <w:contextualSpacing/>
        <w:jc w:val="center"/>
        <w:rPr>
          <w:rFonts w:ascii="Times New Roman" w:eastAsia="Times New Roman" w:hAnsi="Times New Roman"/>
          <w:b/>
          <w:bCs/>
          <w:sz w:val="32"/>
          <w:szCs w:val="32"/>
          <w:lang w:eastAsia="ru-RU"/>
        </w:rPr>
      </w:pPr>
      <w:r w:rsidRPr="00516FB9">
        <w:rPr>
          <w:rFonts w:ascii="Times New Roman" w:eastAsia="Times New Roman" w:hAnsi="Times New Roman"/>
          <w:b/>
          <w:bCs/>
          <w:sz w:val="32"/>
          <w:szCs w:val="32"/>
          <w:lang w:eastAsia="ru-RU"/>
        </w:rPr>
        <w:t xml:space="preserve">Село </w:t>
      </w:r>
      <w:proofErr w:type="spellStart"/>
      <w:r w:rsidRPr="00516FB9">
        <w:rPr>
          <w:rFonts w:ascii="Times New Roman" w:eastAsia="Times New Roman" w:hAnsi="Times New Roman"/>
          <w:b/>
          <w:bCs/>
          <w:sz w:val="32"/>
          <w:szCs w:val="32"/>
          <w:lang w:eastAsia="ru-RU"/>
        </w:rPr>
        <w:t>Сокуры</w:t>
      </w:r>
      <w:proofErr w:type="spellEnd"/>
      <w:r w:rsidRPr="00516FB9">
        <w:rPr>
          <w:rFonts w:ascii="Times New Roman" w:eastAsia="Times New Roman" w:hAnsi="Times New Roman"/>
          <w:b/>
          <w:bCs/>
          <w:sz w:val="32"/>
          <w:szCs w:val="32"/>
          <w:lang w:eastAsia="ru-RU"/>
        </w:rPr>
        <w:t xml:space="preserve">, детский сад «Ромашка» </w:t>
      </w: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right"/>
        <w:rPr>
          <w:rFonts w:ascii="Times New Roman" w:eastAsia="Times New Roman" w:hAnsi="Times New Roman"/>
          <w:bCs/>
          <w:color w:val="333333"/>
          <w:sz w:val="28"/>
          <w:szCs w:val="28"/>
          <w:lang w:eastAsia="ru-RU"/>
        </w:rPr>
      </w:pPr>
    </w:p>
    <w:p w:rsidR="00EA23B8" w:rsidRPr="00516FB9" w:rsidRDefault="00EA23B8" w:rsidP="00EA23B8">
      <w:pPr>
        <w:spacing w:after="0" w:line="240" w:lineRule="auto"/>
        <w:contextualSpacing/>
        <w:jc w:val="center"/>
        <w:rPr>
          <w:rFonts w:ascii="Times New Roman" w:eastAsia="Times New Roman" w:hAnsi="Times New Roman"/>
          <w:bCs/>
          <w:sz w:val="28"/>
          <w:szCs w:val="28"/>
          <w:lang w:eastAsia="ru-RU"/>
        </w:rPr>
      </w:pPr>
      <w:r>
        <w:rPr>
          <w:rFonts w:ascii="Times New Roman" w:eastAsia="Times New Roman" w:hAnsi="Times New Roman"/>
          <w:bCs/>
          <w:color w:val="333333"/>
          <w:sz w:val="28"/>
          <w:szCs w:val="28"/>
          <w:lang w:eastAsia="ru-RU"/>
        </w:rPr>
        <w:t xml:space="preserve">                                                                                    </w:t>
      </w:r>
      <w:r w:rsidRPr="00516FB9">
        <w:rPr>
          <w:rFonts w:ascii="Times New Roman" w:eastAsia="Times New Roman" w:hAnsi="Times New Roman"/>
          <w:bCs/>
          <w:sz w:val="28"/>
          <w:szCs w:val="28"/>
          <w:lang w:eastAsia="ru-RU"/>
        </w:rPr>
        <w:t>Подготовила воспитатель</w:t>
      </w:r>
    </w:p>
    <w:p w:rsidR="00EA23B8" w:rsidRPr="00516FB9" w:rsidRDefault="00EA23B8" w:rsidP="00EA23B8">
      <w:pPr>
        <w:tabs>
          <w:tab w:val="left" w:pos="5955"/>
        </w:tabs>
        <w:spacing w:after="0" w:line="240" w:lineRule="auto"/>
        <w:contextualSpacing/>
        <w:rPr>
          <w:rFonts w:ascii="Times New Roman" w:eastAsia="Times New Roman" w:hAnsi="Times New Roman"/>
          <w:bCs/>
          <w:sz w:val="28"/>
          <w:szCs w:val="28"/>
          <w:lang w:eastAsia="ru-RU"/>
        </w:rPr>
      </w:pPr>
      <w:r w:rsidRPr="00516FB9">
        <w:rPr>
          <w:rFonts w:ascii="Times New Roman" w:eastAsia="Times New Roman" w:hAnsi="Times New Roman"/>
          <w:bCs/>
          <w:sz w:val="28"/>
          <w:szCs w:val="28"/>
          <w:lang w:eastAsia="ru-RU"/>
        </w:rPr>
        <w:t xml:space="preserve">                                                                                     татарского языка</w:t>
      </w:r>
    </w:p>
    <w:p w:rsidR="00EA23B8" w:rsidRPr="00516FB9" w:rsidRDefault="00EA23B8" w:rsidP="00EA23B8">
      <w:pPr>
        <w:tabs>
          <w:tab w:val="left" w:pos="5955"/>
        </w:tabs>
        <w:spacing w:after="0" w:line="240" w:lineRule="auto"/>
        <w:contextualSpacing/>
        <w:rPr>
          <w:rFonts w:ascii="Times New Roman" w:eastAsia="Times New Roman" w:hAnsi="Times New Roman"/>
          <w:bCs/>
          <w:sz w:val="28"/>
          <w:szCs w:val="28"/>
          <w:lang w:eastAsia="ru-RU"/>
        </w:rPr>
      </w:pPr>
      <w:r w:rsidRPr="00516FB9">
        <w:rPr>
          <w:rFonts w:ascii="Times New Roman" w:eastAsia="Times New Roman" w:hAnsi="Times New Roman"/>
          <w:bCs/>
          <w:sz w:val="28"/>
          <w:szCs w:val="28"/>
          <w:lang w:eastAsia="ru-RU"/>
        </w:rPr>
        <w:t xml:space="preserve">                                                                                     1 кв. категории</w:t>
      </w:r>
    </w:p>
    <w:p w:rsidR="00EA23B8" w:rsidRPr="00516FB9" w:rsidRDefault="00EA23B8" w:rsidP="00EA23B8">
      <w:pPr>
        <w:tabs>
          <w:tab w:val="left" w:pos="5955"/>
        </w:tabs>
        <w:spacing w:after="0" w:line="240" w:lineRule="auto"/>
        <w:contextualSpacing/>
        <w:rPr>
          <w:rFonts w:ascii="Times New Roman" w:eastAsia="Times New Roman" w:hAnsi="Times New Roman"/>
          <w:bCs/>
          <w:sz w:val="28"/>
          <w:szCs w:val="28"/>
          <w:lang w:eastAsia="ru-RU"/>
        </w:rPr>
      </w:pPr>
      <w:r w:rsidRPr="00516FB9">
        <w:rPr>
          <w:rFonts w:ascii="Times New Roman" w:eastAsia="Times New Roman" w:hAnsi="Times New Roman"/>
          <w:bCs/>
          <w:sz w:val="28"/>
          <w:szCs w:val="28"/>
          <w:lang w:eastAsia="ru-RU"/>
        </w:rPr>
        <w:t xml:space="preserve">                                                                                     </w:t>
      </w:r>
      <w:proofErr w:type="spellStart"/>
      <w:r w:rsidRPr="00516FB9">
        <w:rPr>
          <w:rFonts w:ascii="Times New Roman" w:eastAsia="Times New Roman" w:hAnsi="Times New Roman"/>
          <w:bCs/>
          <w:sz w:val="28"/>
          <w:szCs w:val="28"/>
          <w:lang w:eastAsia="ru-RU"/>
        </w:rPr>
        <w:t>Гильмутдинова</w:t>
      </w:r>
      <w:proofErr w:type="spellEnd"/>
      <w:r w:rsidRPr="00516FB9">
        <w:rPr>
          <w:rFonts w:ascii="Times New Roman" w:eastAsia="Times New Roman" w:hAnsi="Times New Roman"/>
          <w:bCs/>
          <w:sz w:val="28"/>
          <w:szCs w:val="28"/>
          <w:lang w:eastAsia="ru-RU"/>
        </w:rPr>
        <w:t xml:space="preserve"> А.Г.</w:t>
      </w:r>
      <w:r w:rsidRPr="00516FB9">
        <w:rPr>
          <w:rFonts w:ascii="Times New Roman" w:eastAsia="Times New Roman" w:hAnsi="Times New Roman"/>
          <w:bCs/>
          <w:sz w:val="28"/>
          <w:szCs w:val="28"/>
          <w:lang w:eastAsia="ru-RU"/>
        </w:rPr>
        <w:tab/>
        <w:t xml:space="preserve"> </w:t>
      </w:r>
    </w:p>
    <w:p w:rsidR="00EA23B8" w:rsidRPr="00516FB9" w:rsidRDefault="00EA23B8" w:rsidP="00EA23B8">
      <w:pPr>
        <w:spacing w:after="0" w:line="240" w:lineRule="auto"/>
        <w:contextualSpacing/>
        <w:jc w:val="right"/>
        <w:rPr>
          <w:rFonts w:ascii="Times New Roman" w:eastAsia="Times New Roman" w:hAnsi="Times New Roman"/>
          <w:b/>
          <w:bCs/>
          <w:sz w:val="20"/>
          <w:szCs w:val="20"/>
          <w:lang w:eastAsia="ru-RU"/>
        </w:rPr>
      </w:pPr>
      <w:r w:rsidRPr="00516FB9">
        <w:rPr>
          <w:rFonts w:ascii="Times New Roman" w:eastAsia="Times New Roman" w:hAnsi="Times New Roman"/>
          <w:bCs/>
          <w:sz w:val="28"/>
          <w:szCs w:val="28"/>
          <w:lang w:eastAsia="ru-RU"/>
        </w:rPr>
        <w:t xml:space="preserve">     </w:t>
      </w:r>
    </w:p>
    <w:p w:rsidR="00EA23B8" w:rsidRPr="00516FB9" w:rsidRDefault="00EA23B8" w:rsidP="00EA23B8">
      <w:pPr>
        <w:spacing w:after="0" w:line="240" w:lineRule="auto"/>
        <w:contextualSpacing/>
        <w:rPr>
          <w:rFonts w:ascii="Times New Roman" w:eastAsia="Times New Roman" w:hAnsi="Times New Roman"/>
          <w:b/>
          <w:bCs/>
          <w:sz w:val="20"/>
          <w:szCs w:val="20"/>
          <w:lang w:eastAsia="ru-RU"/>
        </w:rPr>
      </w:pPr>
    </w:p>
    <w:p w:rsidR="00EA23B8" w:rsidRPr="00516FB9" w:rsidRDefault="00EA23B8" w:rsidP="00EA23B8">
      <w:pPr>
        <w:spacing w:after="0" w:line="240" w:lineRule="auto"/>
        <w:contextualSpacing/>
        <w:rPr>
          <w:rFonts w:ascii="Times New Roman" w:eastAsia="Times New Roman" w:hAnsi="Times New Roman"/>
          <w:b/>
          <w:bCs/>
          <w:sz w:val="20"/>
          <w:szCs w:val="20"/>
          <w:lang w:eastAsia="ru-RU"/>
        </w:rPr>
      </w:pPr>
    </w:p>
    <w:p w:rsidR="00EA23B8" w:rsidRPr="000C54FA" w:rsidRDefault="00EA23B8" w:rsidP="00EA23B8">
      <w:pPr>
        <w:spacing w:after="0" w:line="240" w:lineRule="auto"/>
        <w:contextualSpacing/>
        <w:rPr>
          <w:rFonts w:ascii="Times New Roman" w:eastAsia="Times New Roman" w:hAnsi="Times New Roman"/>
          <w:b/>
          <w:bCs/>
          <w:color w:val="333333"/>
          <w:sz w:val="20"/>
          <w:szCs w:val="20"/>
          <w:lang w:eastAsia="ru-RU"/>
        </w:rPr>
      </w:pPr>
    </w:p>
    <w:p w:rsidR="00EA23B8" w:rsidRPr="000C54FA" w:rsidRDefault="00EA23B8" w:rsidP="00EA23B8">
      <w:pPr>
        <w:spacing w:after="0" w:line="240" w:lineRule="auto"/>
        <w:contextualSpacing/>
        <w:rPr>
          <w:rFonts w:ascii="Times New Roman" w:eastAsia="Times New Roman" w:hAnsi="Times New Roman"/>
          <w:b/>
          <w:bCs/>
          <w:color w:val="333333"/>
          <w:sz w:val="20"/>
          <w:szCs w:val="20"/>
          <w:lang w:eastAsia="ru-RU"/>
        </w:rPr>
      </w:pPr>
    </w:p>
    <w:p w:rsidR="00EA23B8" w:rsidRPr="000C54FA" w:rsidRDefault="00EA23B8" w:rsidP="00EA23B8">
      <w:pPr>
        <w:spacing w:after="0" w:line="240" w:lineRule="auto"/>
        <w:contextualSpacing/>
        <w:rPr>
          <w:rFonts w:ascii="Times New Roman" w:eastAsia="Times New Roman" w:hAnsi="Times New Roman"/>
          <w:b/>
          <w:bCs/>
          <w:color w:val="333333"/>
          <w:sz w:val="20"/>
          <w:szCs w:val="20"/>
          <w:lang w:eastAsia="ru-RU"/>
        </w:rPr>
      </w:pPr>
    </w:p>
    <w:p w:rsidR="00EA23B8" w:rsidRPr="000C54FA" w:rsidRDefault="00EA23B8" w:rsidP="00EA23B8">
      <w:pPr>
        <w:spacing w:after="0" w:line="240" w:lineRule="auto"/>
        <w:contextualSpacing/>
        <w:rPr>
          <w:rFonts w:ascii="Times New Roman" w:eastAsia="Times New Roman" w:hAnsi="Times New Roman"/>
          <w:b/>
          <w:bCs/>
          <w:color w:val="333333"/>
          <w:sz w:val="20"/>
          <w:szCs w:val="20"/>
          <w:lang w:eastAsia="ru-RU"/>
        </w:rPr>
      </w:pPr>
    </w:p>
    <w:p w:rsidR="00EA23B8" w:rsidRPr="000C54FA" w:rsidRDefault="00EA23B8" w:rsidP="00EA23B8">
      <w:pPr>
        <w:spacing w:after="0" w:line="240" w:lineRule="auto"/>
        <w:contextualSpacing/>
        <w:jc w:val="center"/>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center"/>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center"/>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center"/>
        <w:rPr>
          <w:rFonts w:ascii="Times New Roman" w:eastAsia="Times New Roman" w:hAnsi="Times New Roman"/>
          <w:bCs/>
          <w:color w:val="333333"/>
          <w:sz w:val="28"/>
          <w:szCs w:val="28"/>
          <w:lang w:eastAsia="ru-RU"/>
        </w:rPr>
      </w:pPr>
    </w:p>
    <w:p w:rsidR="00EA23B8" w:rsidRPr="000C54FA" w:rsidRDefault="00EA23B8" w:rsidP="00EA23B8">
      <w:pPr>
        <w:spacing w:after="0" w:line="240" w:lineRule="auto"/>
        <w:contextualSpacing/>
        <w:jc w:val="center"/>
        <w:rPr>
          <w:rFonts w:ascii="Times New Roman" w:eastAsia="Times New Roman" w:hAnsi="Times New Roman"/>
          <w:bCs/>
          <w:color w:val="333333"/>
          <w:sz w:val="28"/>
          <w:szCs w:val="28"/>
          <w:lang w:eastAsia="ru-RU"/>
        </w:rPr>
      </w:pPr>
    </w:p>
    <w:p w:rsidR="00EA23B8" w:rsidRPr="00516FB9" w:rsidRDefault="00EA23B8" w:rsidP="00EA23B8">
      <w:pPr>
        <w:spacing w:after="0" w:line="240" w:lineRule="auto"/>
        <w:contextualSpacing/>
        <w:jc w:val="center"/>
        <w:rPr>
          <w:rFonts w:ascii="Times New Roman" w:eastAsia="Times New Roman" w:hAnsi="Times New Roman"/>
          <w:bCs/>
          <w:sz w:val="28"/>
          <w:szCs w:val="28"/>
          <w:lang w:eastAsia="ru-RU"/>
        </w:rPr>
      </w:pPr>
    </w:p>
    <w:p w:rsidR="00EA23B8" w:rsidRPr="00516FB9" w:rsidRDefault="00EA23B8" w:rsidP="00EA23B8">
      <w:pPr>
        <w:spacing w:after="0" w:line="240" w:lineRule="auto"/>
        <w:contextualSpacing/>
        <w:jc w:val="center"/>
      </w:pPr>
      <w:r w:rsidRPr="00516FB9">
        <w:rPr>
          <w:rFonts w:ascii="Times New Roman" w:eastAsia="Times New Roman" w:hAnsi="Times New Roman"/>
          <w:bCs/>
          <w:sz w:val="28"/>
          <w:szCs w:val="28"/>
          <w:lang w:eastAsia="ru-RU"/>
        </w:rPr>
        <w:t>2014 г.</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lastRenderedPageBreak/>
        <w:t xml:space="preserve">Обучение </w:t>
      </w:r>
      <w:r w:rsidR="00CF6732" w:rsidRPr="00EA23B8">
        <w:rPr>
          <w:sz w:val="28"/>
          <w:szCs w:val="28"/>
        </w:rPr>
        <w:t xml:space="preserve">татарскому </w:t>
      </w:r>
      <w:r w:rsidRPr="00EA23B8">
        <w:rPr>
          <w:sz w:val="28"/>
          <w:szCs w:val="28"/>
        </w:rPr>
        <w:t>языку — планомерный, целенаправленный процесс развития познавательных способностей детей, усвоения ими системы эле</w:t>
      </w:r>
      <w:r w:rsidR="00CF6732" w:rsidRPr="00EA23B8">
        <w:rPr>
          <w:sz w:val="28"/>
          <w:szCs w:val="28"/>
        </w:rPr>
        <w:t>ментарных знаний об окружающем,</w:t>
      </w:r>
      <w:r w:rsidRPr="00EA23B8">
        <w:rPr>
          <w:sz w:val="28"/>
          <w:szCs w:val="28"/>
        </w:rPr>
        <w:t xml:space="preserve"> соответствующего словаря, формирования речевых умений и навыков. </w:t>
      </w:r>
    </w:p>
    <w:p w:rsidR="00851948" w:rsidRPr="00EA23B8" w:rsidRDefault="00CF6732" w:rsidP="00CF6732">
      <w:pPr>
        <w:pStyle w:val="a3"/>
        <w:spacing w:before="0" w:beforeAutospacing="0" w:after="0" w:afterAutospacing="0"/>
        <w:contextualSpacing/>
        <w:jc w:val="both"/>
        <w:rPr>
          <w:sz w:val="28"/>
          <w:szCs w:val="28"/>
        </w:rPr>
      </w:pPr>
      <w:r w:rsidRPr="00EA23B8">
        <w:rPr>
          <w:sz w:val="28"/>
          <w:szCs w:val="28"/>
        </w:rPr>
        <w:t>Р</w:t>
      </w:r>
      <w:r w:rsidR="00851948" w:rsidRPr="00EA23B8">
        <w:rPr>
          <w:sz w:val="28"/>
          <w:szCs w:val="28"/>
        </w:rPr>
        <w:t xml:space="preserve">ассмотрим только некоторые эффективные формы и методы обучения </w:t>
      </w:r>
      <w:r w:rsidRPr="00EA23B8">
        <w:rPr>
          <w:sz w:val="28"/>
          <w:szCs w:val="28"/>
        </w:rPr>
        <w:t xml:space="preserve">русскоязычных детей </w:t>
      </w:r>
      <w:r w:rsidR="00851948" w:rsidRPr="00EA23B8">
        <w:rPr>
          <w:sz w:val="28"/>
          <w:szCs w:val="28"/>
        </w:rPr>
        <w:t>татарск</w:t>
      </w:r>
      <w:r w:rsidRPr="00EA23B8">
        <w:rPr>
          <w:sz w:val="28"/>
          <w:szCs w:val="28"/>
        </w:rPr>
        <w:t>ому языку. Я в своей</w:t>
      </w:r>
      <w:r w:rsidR="00976AF3" w:rsidRPr="00EA23B8">
        <w:rPr>
          <w:sz w:val="28"/>
          <w:szCs w:val="28"/>
        </w:rPr>
        <w:t xml:space="preserve"> работе</w:t>
      </w:r>
      <w:r w:rsidR="00A16B29" w:rsidRPr="00EA23B8">
        <w:rPr>
          <w:sz w:val="28"/>
          <w:szCs w:val="28"/>
        </w:rPr>
        <w:t xml:space="preserve"> </w:t>
      </w:r>
      <w:r w:rsidRPr="00EA23B8">
        <w:rPr>
          <w:sz w:val="28"/>
          <w:szCs w:val="28"/>
        </w:rPr>
        <w:t xml:space="preserve"> применяю</w:t>
      </w:r>
      <w:r w:rsidR="00851948" w:rsidRPr="00EA23B8">
        <w:rPr>
          <w:sz w:val="28"/>
          <w:szCs w:val="28"/>
        </w:rPr>
        <w:t xml:space="preserve"> разные формы и методы в зависимости от намеченных целей</w:t>
      </w:r>
      <w:r w:rsidRPr="00EA23B8">
        <w:rPr>
          <w:sz w:val="28"/>
          <w:szCs w:val="28"/>
        </w:rPr>
        <w:t xml:space="preserve"> и поставленных задач. Также учитываю</w:t>
      </w:r>
      <w:r w:rsidR="00851948" w:rsidRPr="00EA23B8">
        <w:rPr>
          <w:sz w:val="28"/>
          <w:szCs w:val="28"/>
        </w:rPr>
        <w:t> возрастные особенности детей.</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Метод обучения — это совокупность приемов и способов организации познавательной деятельности детей, взаимодействия воспитателя и воспитанников. Метод обучения языку реализуется в единстве целенаправл</w:t>
      </w:r>
      <w:r w:rsidR="00CF6732" w:rsidRPr="00EA23B8">
        <w:rPr>
          <w:sz w:val="28"/>
          <w:szCs w:val="28"/>
        </w:rPr>
        <w:t xml:space="preserve">енных деятельностей воспитателя </w:t>
      </w:r>
      <w:r w:rsidRPr="00EA23B8">
        <w:rPr>
          <w:sz w:val="28"/>
          <w:szCs w:val="28"/>
        </w:rPr>
        <w:t xml:space="preserve">и детей, движении к усвоению знаний, овладению соответствующими речевыми умениями и навыками, предусмотренными содержанием </w:t>
      </w:r>
      <w:proofErr w:type="gramStart"/>
      <w:r w:rsidRPr="00EA23B8">
        <w:rPr>
          <w:sz w:val="28"/>
          <w:szCs w:val="28"/>
        </w:rPr>
        <w:t>обучения</w:t>
      </w:r>
      <w:proofErr w:type="gramEnd"/>
      <w:r w:rsidR="00CF6732" w:rsidRPr="00EA23B8">
        <w:rPr>
          <w:sz w:val="28"/>
          <w:szCs w:val="28"/>
        </w:rPr>
        <w:t xml:space="preserve"> изложенным в региональной программе</w:t>
      </w:r>
      <w:r w:rsidRPr="00EA23B8">
        <w:rPr>
          <w:sz w:val="28"/>
          <w:szCs w:val="28"/>
        </w:rPr>
        <w:t>.</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Форма обучения</w:t>
      </w:r>
      <w:r w:rsidRPr="00EA23B8">
        <w:rPr>
          <w:rStyle w:val="a4"/>
          <w:sz w:val="28"/>
          <w:szCs w:val="28"/>
        </w:rPr>
        <w:t xml:space="preserve"> — </w:t>
      </w:r>
      <w:r w:rsidRPr="00EA23B8">
        <w:rPr>
          <w:sz w:val="28"/>
          <w:szCs w:val="28"/>
        </w:rPr>
        <w:t>внешняя сторона организации познавательной дея</w:t>
      </w:r>
      <w:r w:rsidR="00CF6732" w:rsidRPr="00EA23B8">
        <w:rPr>
          <w:sz w:val="28"/>
          <w:szCs w:val="28"/>
        </w:rPr>
        <w:t>тельности детей, осуществляемой</w:t>
      </w:r>
      <w:r w:rsidRPr="00EA23B8">
        <w:rPr>
          <w:sz w:val="28"/>
          <w:szCs w:val="28"/>
        </w:rPr>
        <w:t xml:space="preserve"> по установленному порядку, в определенном режиме. Существует </w:t>
      </w:r>
      <w:r w:rsidR="00CF6732" w:rsidRPr="00EA23B8">
        <w:rPr>
          <w:sz w:val="28"/>
          <w:szCs w:val="28"/>
        </w:rPr>
        <w:t xml:space="preserve">огромное множество форм развития </w:t>
      </w:r>
      <w:r w:rsidR="00027156" w:rsidRPr="00EA23B8">
        <w:rPr>
          <w:sz w:val="28"/>
          <w:szCs w:val="28"/>
        </w:rPr>
        <w:t xml:space="preserve"> </w:t>
      </w:r>
      <w:r w:rsidR="00CF6732" w:rsidRPr="00EA23B8">
        <w:rPr>
          <w:sz w:val="28"/>
          <w:szCs w:val="28"/>
        </w:rPr>
        <w:t>коммуникативных навыков воспитанников</w:t>
      </w:r>
      <w:r w:rsidRPr="00EA23B8">
        <w:rPr>
          <w:sz w:val="28"/>
          <w:szCs w:val="28"/>
        </w:rPr>
        <w:t>. Воспитатели по обучению татарскому языку выбира</w:t>
      </w:r>
      <w:r w:rsidR="00CF6732" w:rsidRPr="00EA23B8">
        <w:rPr>
          <w:sz w:val="28"/>
          <w:szCs w:val="28"/>
        </w:rPr>
        <w:t>ют и применяют те формы</w:t>
      </w:r>
      <w:r w:rsidRPr="00EA23B8">
        <w:rPr>
          <w:sz w:val="28"/>
          <w:szCs w:val="28"/>
        </w:rPr>
        <w:t xml:space="preserve">, которые эффективны для решения поставленных задач. </w:t>
      </w:r>
    </w:p>
    <w:p w:rsidR="00851948" w:rsidRPr="00EA23B8" w:rsidRDefault="00CF6732" w:rsidP="00CF6732">
      <w:pPr>
        <w:pStyle w:val="a3"/>
        <w:spacing w:before="0" w:beforeAutospacing="0" w:after="0" w:afterAutospacing="0"/>
        <w:contextualSpacing/>
        <w:jc w:val="both"/>
        <w:rPr>
          <w:sz w:val="28"/>
          <w:szCs w:val="28"/>
        </w:rPr>
      </w:pPr>
      <w:r w:rsidRPr="00EA23B8">
        <w:rPr>
          <w:sz w:val="28"/>
          <w:szCs w:val="28"/>
        </w:rPr>
        <w:t>Основными формами</w:t>
      </w:r>
      <w:r w:rsidR="00851948" w:rsidRPr="00EA23B8">
        <w:rPr>
          <w:sz w:val="28"/>
          <w:szCs w:val="28"/>
        </w:rPr>
        <w:t xml:space="preserve"> </w:t>
      </w:r>
      <w:r w:rsidRPr="00EA23B8">
        <w:rPr>
          <w:sz w:val="28"/>
          <w:szCs w:val="28"/>
        </w:rPr>
        <w:t xml:space="preserve">развития коммуникативных навыков русскоязычных детей при обучении </w:t>
      </w:r>
      <w:r w:rsidR="00851948" w:rsidRPr="00EA23B8">
        <w:rPr>
          <w:sz w:val="28"/>
          <w:szCs w:val="28"/>
        </w:rPr>
        <w:t>татарскому языку в дошкольных учреждениях являются: обучение в повседневной жизни и в непосредственно образовательной деят</w:t>
      </w:r>
      <w:r w:rsidR="00CB7A0C" w:rsidRPr="00EA23B8">
        <w:rPr>
          <w:sz w:val="28"/>
          <w:szCs w:val="28"/>
        </w:rPr>
        <w:t>ельности. Обучение во время НОД - эффективная форма,  где</w:t>
      </w:r>
      <w:r w:rsidR="00851948" w:rsidRPr="00EA23B8">
        <w:rPr>
          <w:sz w:val="28"/>
          <w:szCs w:val="28"/>
        </w:rPr>
        <w:t xml:space="preserve"> решаются определенные задачи речевого развития в дошкольном детстве, в самом благоприятном периоде овладения языком. </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 xml:space="preserve">Главной целью НОД по обучению </w:t>
      </w:r>
      <w:r w:rsidR="00CB7A0C" w:rsidRPr="00EA23B8">
        <w:rPr>
          <w:sz w:val="28"/>
          <w:szCs w:val="28"/>
        </w:rPr>
        <w:t xml:space="preserve">русскоязычных детей </w:t>
      </w:r>
      <w:r w:rsidRPr="00EA23B8">
        <w:rPr>
          <w:sz w:val="28"/>
          <w:szCs w:val="28"/>
        </w:rPr>
        <w:t>татарскому языку является формирование</w:t>
      </w:r>
      <w:r w:rsidR="00CB7A0C" w:rsidRPr="00EA23B8">
        <w:rPr>
          <w:sz w:val="28"/>
          <w:szCs w:val="28"/>
        </w:rPr>
        <w:t xml:space="preserve"> правильной устной речи детей, р</w:t>
      </w:r>
      <w:r w:rsidRPr="00EA23B8">
        <w:rPr>
          <w:sz w:val="28"/>
          <w:szCs w:val="28"/>
        </w:rPr>
        <w:t>азвитие устной речи, овладение элемента</w:t>
      </w:r>
      <w:r w:rsidR="00CB7A0C" w:rsidRPr="00EA23B8">
        <w:rPr>
          <w:sz w:val="28"/>
          <w:szCs w:val="28"/>
        </w:rPr>
        <w:t>рными формами разговорной речи. Ф</w:t>
      </w:r>
      <w:r w:rsidRPr="00EA23B8">
        <w:rPr>
          <w:sz w:val="28"/>
          <w:szCs w:val="28"/>
        </w:rPr>
        <w:t>ормирование речевых навыков и умений не происходит стихийно, а </w:t>
      </w:r>
      <w:r w:rsidR="00CB7A0C" w:rsidRPr="00EA23B8">
        <w:rPr>
          <w:sz w:val="28"/>
          <w:szCs w:val="28"/>
        </w:rPr>
        <w:t xml:space="preserve">происходит </w:t>
      </w:r>
      <w:r w:rsidRPr="00EA23B8">
        <w:rPr>
          <w:sz w:val="28"/>
          <w:szCs w:val="28"/>
        </w:rPr>
        <w:t>под руководством воспитателя. Ребенок в повседневной жизни (во время прогулок, одевания, умывания, организованной игровой деятельности и в других типичных ситуациях) не обращает внимания на определенные языковые явления, речевые образцы и не следует им. Во время НОД дет</w:t>
      </w:r>
      <w:r w:rsidR="00976AF3" w:rsidRPr="00EA23B8">
        <w:rPr>
          <w:sz w:val="28"/>
          <w:szCs w:val="28"/>
        </w:rPr>
        <w:t>и фиксируют свое внимание</w:t>
      </w:r>
      <w:proofErr w:type="gramStart"/>
      <w:r w:rsidR="00976AF3" w:rsidRPr="00EA23B8">
        <w:rPr>
          <w:sz w:val="28"/>
          <w:szCs w:val="28"/>
        </w:rPr>
        <w:t xml:space="preserve"> </w:t>
      </w:r>
      <w:r w:rsidR="00CB7A0C" w:rsidRPr="00EA23B8">
        <w:rPr>
          <w:sz w:val="28"/>
          <w:szCs w:val="28"/>
        </w:rPr>
        <w:t> </w:t>
      </w:r>
      <w:r w:rsidR="00976AF3" w:rsidRPr="00EA23B8">
        <w:rPr>
          <w:sz w:val="28"/>
          <w:szCs w:val="28"/>
        </w:rPr>
        <w:t>,</w:t>
      </w:r>
      <w:proofErr w:type="gramEnd"/>
      <w:r w:rsidR="00976AF3" w:rsidRPr="00EA23B8">
        <w:rPr>
          <w:sz w:val="28"/>
          <w:szCs w:val="28"/>
        </w:rPr>
        <w:t xml:space="preserve"> которо</w:t>
      </w:r>
      <w:r w:rsidRPr="00EA23B8">
        <w:rPr>
          <w:sz w:val="28"/>
          <w:szCs w:val="28"/>
        </w:rPr>
        <w:t>е становятся предметом его осознания. Образовательная деятельность помогает компенсировать дефицит общения родителей с ребенком.</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Воспитатели осуществляют образовательная деятельность в групповой форме. Обучение в группе является занимательным и эффективным, потому что языковые ситуации отрабатываются в диалогах, в играх и таким образом преодолевается языковой барьер. Воспитатель создает в группе обстановку непринужденного общения и дети разговаривают на татарском языке, слушают речь других и осуществляется взаимовлияние речи друг на друга.</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lastRenderedPageBreak/>
        <w:t>Известно, что у каждого ребенка индивидуальная скорость восприятия информации, поэтому некоторым требуется больше времени и усилий на усвоение материала. В таких случаях воспитатели прибегают к индивидуальной форме обучения. Образовательная деятельность в такой форме может быть рекомендована в случае боязни общения, страха перед ошибками и недопониманием. Такая форма обучения — это отличная возможность эффективно освоить татарский язык.</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 xml:space="preserve">Одна из важнейших форм обучения — игра. Игра является ведущим видом деятельности детей дошкольного возраста. Она также является и методом обучения татарскому языку. Во время игры дети, сами того не замечая, усваивают определенную лексику, овладевают языковыми умениями, речевыми навыками и таким образом у детей развиваются основы коммуникативной компетенции. Они обучаются правильному произношению слов, построению связного высказывания, закрепляют и активизируют татарскую лексику. </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 xml:space="preserve">Один из эффективных методов обучения — использование информационных и коммуникативных технологий, то есть использование компьютера, Интернета, телевизора, видео, DVD, CD, мультимедиа, аудиовизуального оборудования, то есть всего того, что может </w:t>
      </w:r>
      <w:proofErr w:type="gramStart"/>
      <w:r w:rsidRPr="00EA23B8">
        <w:rPr>
          <w:sz w:val="28"/>
          <w:szCs w:val="28"/>
        </w:rPr>
        <w:t>представлять широкие возможности</w:t>
      </w:r>
      <w:proofErr w:type="gramEnd"/>
      <w:r w:rsidRPr="00EA23B8">
        <w:rPr>
          <w:sz w:val="28"/>
          <w:szCs w:val="28"/>
        </w:rPr>
        <w:t xml:space="preserve"> для коммуникации. Применение данного метода в обучении татарскому языку способствует индивидуализации обучения и </w:t>
      </w:r>
      <w:proofErr w:type="spellStart"/>
      <w:r w:rsidRPr="00EA23B8">
        <w:rPr>
          <w:sz w:val="28"/>
          <w:szCs w:val="28"/>
        </w:rPr>
        <w:t>мотивированности</w:t>
      </w:r>
      <w:proofErr w:type="spellEnd"/>
      <w:r w:rsidRPr="00EA23B8">
        <w:rPr>
          <w:sz w:val="28"/>
          <w:szCs w:val="28"/>
        </w:rPr>
        <w:t xml:space="preserve"> речевой деятельности. Детям интересен материал с использованием ИКТ. Во время НОД по обучению татарскому языку мы показываем детям мультфильмы на данном языке, анимационные сюжеты и прослушиваем аудиозаписи. Таким образом, мы погружаем детей в страну татарского языка. Они очень быстро схватывают семантическую основу языка и быстро начинают говорить сами. Присутствие носителя языка способствуют успешному усвоению материала. Также дети заучивают некоторые фразы. Для обучения татарского языка ИКТ служит «сырьем», на основе которого мы составляем свои презентации, </w:t>
      </w:r>
      <w:proofErr w:type="gramStart"/>
      <w:r w:rsidRPr="00EA23B8">
        <w:rPr>
          <w:sz w:val="28"/>
          <w:szCs w:val="28"/>
        </w:rPr>
        <w:t>слайд-фильмы</w:t>
      </w:r>
      <w:proofErr w:type="gramEnd"/>
      <w:r w:rsidRPr="00EA23B8">
        <w:rPr>
          <w:sz w:val="28"/>
          <w:szCs w:val="28"/>
        </w:rPr>
        <w:t>, осуществляем свои образовательные проекты, создавая тем самым многочисленные варианты и методы работы, которые помогут разнообразить и усовершенствовать образовательную деятельность.</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 xml:space="preserve">В настоящее время отдельное место в воспитательно-образовательном процессе ДОУ отводится компьютерным дидактическим играм. Образовательная деятельность с применением компьютерных игр очень интересна дошкольникам. Интерактивные дидактические игры способствуют всестороннему развитию творческой личности ребенка. У ребенка развивается: восприятие, зрительно-моторная координация, образное мышление; познавательная мотивация, произвольная память и внимание; умение построить план действий, принять и выполнить задание. </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 xml:space="preserve">Огромное значение в обучении ребенка языку имеют вопросы воспитателя ребенку, но данный метод не оценен практикой. Когда воспитатель ставит </w:t>
      </w:r>
      <w:r w:rsidRPr="00EA23B8">
        <w:rPr>
          <w:sz w:val="28"/>
          <w:szCs w:val="28"/>
        </w:rPr>
        <w:lastRenderedPageBreak/>
        <w:t xml:space="preserve">вопрос, ребенок думает, соображает и подбирает подходящее слово из своей лексики. Таким образом, мы упражняем ребенка в овладении языком. Опыт показывает, что умело и вовремя заданные вопросы резко меняют в лучшую сторону язык ребенка: выбор нужного слова, логичность речи. Поручения, вызывающие у ребенка выполнение по слову определенного действия, также являются отличным методом в решении многих программных задач, в частности для уточнения, активизации словаря ребенка. Беседа — богатый метод, применимый к большинству сторон развития языка ребенка. Рассказывание детей, в частности пересказ, успешно применяется для развития связной речи, активизации словаря. </w:t>
      </w:r>
    </w:p>
    <w:p w:rsidR="00851948" w:rsidRPr="00EA23B8" w:rsidRDefault="00851948" w:rsidP="00CF6732">
      <w:pPr>
        <w:pStyle w:val="a3"/>
        <w:spacing w:before="0" w:beforeAutospacing="0" w:after="0" w:afterAutospacing="0"/>
        <w:contextualSpacing/>
        <w:jc w:val="both"/>
        <w:rPr>
          <w:sz w:val="28"/>
          <w:szCs w:val="28"/>
        </w:rPr>
      </w:pPr>
      <w:r w:rsidRPr="00EA23B8">
        <w:rPr>
          <w:sz w:val="28"/>
          <w:szCs w:val="28"/>
        </w:rPr>
        <w:t>Как было сказано ранее, методы обучения языку разнообразны. Их разнообразием должен пользоваться воспитатель, чтобы наиболее доступным и интересным для ребенка путем разрешить поставленные задачи. Выбор методов обуславливается возрастом детей и поставленными для решения задачами. Нужно строить обучение татарскому языку таким образом, чтобы упражнять детей в речевых умениях и навыках, чтобы формировать у них первые элементарные знания об окружающем.</w:t>
      </w:r>
    </w:p>
    <w:p w:rsidR="00F00640" w:rsidRPr="00EA23B8" w:rsidRDefault="00F00640" w:rsidP="00CF6732">
      <w:pPr>
        <w:spacing w:after="0" w:line="240" w:lineRule="auto"/>
        <w:contextualSpacing/>
        <w:jc w:val="both"/>
        <w:rPr>
          <w:rFonts w:ascii="Times New Roman" w:hAnsi="Times New Roman"/>
          <w:sz w:val="28"/>
          <w:szCs w:val="28"/>
        </w:rPr>
      </w:pPr>
    </w:p>
    <w:p w:rsidR="00BD10A6" w:rsidRPr="00EA23B8" w:rsidRDefault="00BD10A6" w:rsidP="00CF6732">
      <w:pPr>
        <w:spacing w:after="0" w:line="240" w:lineRule="auto"/>
        <w:contextualSpacing/>
        <w:jc w:val="both"/>
        <w:rPr>
          <w:rFonts w:ascii="Times New Roman" w:hAnsi="Times New Roman"/>
          <w:sz w:val="28"/>
          <w:szCs w:val="28"/>
        </w:rPr>
      </w:pP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Использование диалогов, дидактических игр по учебно-методическому комплекту “</w:t>
      </w:r>
      <w:proofErr w:type="spellStart"/>
      <w:r w:rsidRPr="00EA23B8">
        <w:rPr>
          <w:rFonts w:ascii="Times New Roman" w:eastAsia="Times New Roman" w:hAnsi="Times New Roman"/>
          <w:sz w:val="28"/>
          <w:szCs w:val="28"/>
          <w:lang w:eastAsia="ru-RU"/>
        </w:rPr>
        <w:t>Татарча</w:t>
      </w:r>
      <w:proofErr w:type="spellEnd"/>
      <w:r w:rsidRPr="00EA23B8">
        <w:rPr>
          <w:rFonts w:ascii="Times New Roman" w:eastAsia="Times New Roman" w:hAnsi="Times New Roman"/>
          <w:sz w:val="28"/>
          <w:szCs w:val="28"/>
          <w:lang w:eastAsia="ru-RU"/>
        </w:rPr>
        <w:t xml:space="preserve"> сөйләшәбез».</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Методические рекомендации.</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Основная цель ДОУ в развитии речи и обучении детей татарскому языку состоит в формировании устной речи и навыков речевого общения с окружающими.</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Диалог - форма речевого общения. Знание языка, умение словесно выразить свою мысль, передать чувство -  необходимые условия  для развития коммуникативных способностей.</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Особое значение в речевом развитии дошкольников на занятиях по обучению детей татарскому языку имеет диалог сверстников. Именно здесь дети по-настоящему чувствуют себя равными, свободными, раскованными. Здесь они учатся самоорганизации, самодеятельности, самоконтролю. Например, в подготовительной группе:</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Үстерешле диалог “</w:t>
      </w:r>
      <w:proofErr w:type="spellStart"/>
      <w:r w:rsidRPr="00EA23B8">
        <w:rPr>
          <w:rFonts w:ascii="Times New Roman" w:eastAsia="Times New Roman" w:hAnsi="Times New Roman"/>
          <w:sz w:val="28"/>
          <w:szCs w:val="28"/>
          <w:lang w:eastAsia="ru-RU"/>
        </w:rPr>
        <w:t>Телефоннан</w:t>
      </w:r>
      <w:proofErr w:type="spellEnd"/>
      <w:r w:rsidRPr="00EA23B8">
        <w:rPr>
          <w:rFonts w:ascii="Times New Roman" w:eastAsia="Times New Roman" w:hAnsi="Times New Roman"/>
          <w:sz w:val="28"/>
          <w:szCs w:val="28"/>
          <w:lang w:eastAsia="ru-RU"/>
        </w:rPr>
        <w:t xml:space="preserve"> сөйләшү”.</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Однако из наблюдений в дошкольном учреждении диалоги с детьми планируются не систематически, развитие диалогических навыков не предусматриваются, в ходе беседы основная речевая нагрузка ложится на воспитателя, а речевая активность детей минимальная, на занятиях не учат детей формулировать вопросы, не используются упражнения или игровые ситуации, развивающие коммуникативные способности. В результате выпускники детского сада не умеют самостоятельно строить диалог, вести не стимулированную беседу, отмечаются недостаточной речевой активностью.</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Эффективным методом развития диалогической  речи являются разнообразные игры (сюжетно-ролевые, дидактические, подвижные, игры-</w:t>
      </w:r>
      <w:r w:rsidRPr="00EA23B8">
        <w:rPr>
          <w:rFonts w:ascii="Times New Roman" w:eastAsia="Times New Roman" w:hAnsi="Times New Roman"/>
          <w:sz w:val="28"/>
          <w:szCs w:val="28"/>
          <w:lang w:eastAsia="ru-RU"/>
        </w:rPr>
        <w:lastRenderedPageBreak/>
        <w:t>инсценировки и игры-драматизации). Например, в старших группах: сюжетно - ролевая игра:</w:t>
      </w:r>
      <w:r w:rsidR="00D046CE" w:rsidRPr="00EA23B8">
        <w:rPr>
          <w:rFonts w:ascii="Times New Roman" w:eastAsia="Times New Roman" w:hAnsi="Times New Roman"/>
          <w:sz w:val="28"/>
          <w:szCs w:val="28"/>
          <w:lang w:eastAsia="ru-RU"/>
        </w:rPr>
        <w:t xml:space="preserve"> </w:t>
      </w:r>
      <w:r w:rsidR="00D046CE" w:rsidRPr="00EA23B8">
        <w:rPr>
          <w:rFonts w:ascii="Times New Roman" w:eastAsia="Times New Roman" w:hAnsi="Times New Roman"/>
          <w:sz w:val="28"/>
          <w:szCs w:val="28"/>
          <w:lang w:val="tt-RU" w:eastAsia="ru-RU"/>
        </w:rPr>
        <w:t>“</w:t>
      </w:r>
      <w:proofErr w:type="spellStart"/>
      <w:r w:rsidR="00D046CE" w:rsidRPr="00EA23B8">
        <w:rPr>
          <w:rFonts w:ascii="Times New Roman" w:eastAsia="Times New Roman" w:hAnsi="Times New Roman"/>
          <w:sz w:val="28"/>
          <w:szCs w:val="28"/>
          <w:lang w:eastAsia="ru-RU"/>
        </w:rPr>
        <w:t>Яшелч</w:t>
      </w:r>
      <w:proofErr w:type="spellEnd"/>
      <w:r w:rsidR="00D046CE" w:rsidRPr="00EA23B8">
        <w:rPr>
          <w:rFonts w:ascii="Times New Roman" w:eastAsia="Times New Roman" w:hAnsi="Times New Roman"/>
          <w:sz w:val="28"/>
          <w:szCs w:val="28"/>
          <w:lang w:val="tt-RU" w:eastAsia="ru-RU"/>
        </w:rPr>
        <w:t>ә кибете “</w:t>
      </w:r>
      <w:r w:rsidRPr="00EA23B8">
        <w:rPr>
          <w:rFonts w:ascii="Times New Roman" w:eastAsia="Times New Roman" w:hAnsi="Times New Roman"/>
          <w:sz w:val="28"/>
          <w:szCs w:val="28"/>
          <w:lang w:eastAsia="ru-RU"/>
        </w:rPr>
        <w:t xml:space="preserve"> </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Сюжетно-ролевые игры способствуют формированию и закреплению диалогических умений. Чем  богаче и разнообразнее диалог в игре, тем выше уровень игрового творчества детей. Вместе с тем развитие у детей умений пользоваться разными диалогическими репликами, соблюдать правила поведения в диалоге содействует развитию самой игры. Для активизации детских диалогов в игре необходима соответствующая атрибутика (игрушечные телефоны, микрофон, телевизор, касса и другие).</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xml:space="preserve">  Дидактические игры закрепляют усвоенные детьми речевые навыки, развивают быстроту реакции на </w:t>
      </w:r>
      <w:proofErr w:type="gramStart"/>
      <w:r w:rsidRPr="00EA23B8">
        <w:rPr>
          <w:rFonts w:ascii="Times New Roman" w:eastAsia="Times New Roman" w:hAnsi="Times New Roman"/>
          <w:sz w:val="28"/>
          <w:szCs w:val="28"/>
          <w:lang w:eastAsia="ru-RU"/>
        </w:rPr>
        <w:t>услышанное</w:t>
      </w:r>
      <w:proofErr w:type="gramEnd"/>
      <w:r w:rsidRPr="00EA23B8">
        <w:rPr>
          <w:rFonts w:ascii="Times New Roman" w:eastAsia="Times New Roman" w:hAnsi="Times New Roman"/>
          <w:sz w:val="28"/>
          <w:szCs w:val="28"/>
          <w:lang w:eastAsia="ru-RU"/>
        </w:rPr>
        <w:t>. Например, в средней группе:</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xml:space="preserve">Дидактик </w:t>
      </w:r>
      <w:proofErr w:type="spellStart"/>
      <w:r w:rsidRPr="00EA23B8">
        <w:rPr>
          <w:rFonts w:ascii="Times New Roman" w:eastAsia="Times New Roman" w:hAnsi="Times New Roman"/>
          <w:sz w:val="28"/>
          <w:szCs w:val="28"/>
          <w:lang w:eastAsia="ru-RU"/>
        </w:rPr>
        <w:t>уен</w:t>
      </w:r>
      <w:proofErr w:type="spellEnd"/>
      <w:r w:rsidRPr="00EA23B8">
        <w:rPr>
          <w:rFonts w:ascii="Times New Roman" w:eastAsia="Times New Roman" w:hAnsi="Times New Roman"/>
          <w:sz w:val="28"/>
          <w:szCs w:val="28"/>
          <w:lang w:eastAsia="ru-RU"/>
        </w:rPr>
        <w:t xml:space="preserve"> “Дөрес әйт”.</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В играх закрепляются умения адресовать речь собеседнику, вдумываться в сказанное партнёрами, выражать свою точку зрения, формулировать вопрос правильно.</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xml:space="preserve">  Игры-инсценировки и игры-драматизации объединяют детей, хорошо знакомым текстом и представляющих себе сюжет, последовательность игровых действий. В этих играх ребёнок играет роль сказочного персонажа, принимает его позицию. Один и тот же текст может быть инсценирован разными способами: при помощи игрушек, кукол, картинок, через выразительные движения и речь. Игры - инсценировки доступны уже младшим дошкольникам, они готовят основу для драматизации, в которых дети координируют игровые действия с партнёром и упражняются в диалогах, заимствованных из литературных произведений. </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Ө</w:t>
      </w:r>
      <w:proofErr w:type="gramStart"/>
      <w:r w:rsidRPr="00EA23B8">
        <w:rPr>
          <w:rFonts w:ascii="Times New Roman" w:eastAsia="Times New Roman" w:hAnsi="Times New Roman"/>
          <w:sz w:val="28"/>
          <w:szCs w:val="28"/>
          <w:lang w:eastAsia="ru-RU"/>
        </w:rPr>
        <w:t>ст</w:t>
      </w:r>
      <w:proofErr w:type="gramEnd"/>
      <w:r w:rsidRPr="00EA23B8">
        <w:rPr>
          <w:rFonts w:ascii="Times New Roman" w:eastAsia="Times New Roman" w:hAnsi="Times New Roman"/>
          <w:sz w:val="28"/>
          <w:szCs w:val="28"/>
          <w:lang w:eastAsia="ru-RU"/>
        </w:rPr>
        <w:t xml:space="preserve">әл театры “Кем, нәрсә </w:t>
      </w:r>
      <w:proofErr w:type="spellStart"/>
      <w:r w:rsidRPr="00EA23B8">
        <w:rPr>
          <w:rFonts w:ascii="Times New Roman" w:eastAsia="Times New Roman" w:hAnsi="Times New Roman"/>
          <w:sz w:val="28"/>
          <w:szCs w:val="28"/>
          <w:lang w:eastAsia="ru-RU"/>
        </w:rPr>
        <w:t>ярата</w:t>
      </w:r>
      <w:proofErr w:type="spellEnd"/>
      <w:r w:rsidRPr="00EA23B8">
        <w:rPr>
          <w:rFonts w:ascii="Times New Roman" w:eastAsia="Times New Roman" w:hAnsi="Times New Roman"/>
          <w:sz w:val="28"/>
          <w:szCs w:val="28"/>
          <w:lang w:eastAsia="ru-RU"/>
        </w:rPr>
        <w:t>?”</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Итак, рассмотрев  теоретические основы связной диалогической  речи детей дошкольного возраста, мы можем сделать следующие выводы: диалог на татарском языке для ребёнка является первой школой овладения родной речью, школой общения, он, по существу, является основой развивающейся личности. Через диалог дети усваивают грамматику татарского  языка, его словарь, фонетику, черпают полезную информацию. Как форма речевого взаимодействия с другими людьми диалог требует от ребенка особых социально – речевых умений, освоение которых происходит постепенно.</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 xml:space="preserve">  В методическом комплекте по проекту «Говорим по-татарски»  дано 60 конспектов образовательной деятельности. Слова, словосочетания, изучаемые в образовательной деятельности, закрепляются,  активируются  при помощи игр, диалогов  в режимные моменты. </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Слова, словосочетания, ситуативные моменты, в случае непонимания ребёнком, воспитатель озвучивает на русском языке.</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t>Вне темы, слова, игры, песни, стихи давать нельзя.</w:t>
      </w:r>
    </w:p>
    <w:p w:rsidR="00BD10A6" w:rsidRPr="00EA23B8" w:rsidRDefault="00BD10A6" w:rsidP="00CF6732">
      <w:pPr>
        <w:shd w:val="clear" w:color="auto" w:fill="FFFFFF"/>
        <w:spacing w:after="0" w:line="240" w:lineRule="auto"/>
        <w:contextualSpacing/>
        <w:jc w:val="both"/>
        <w:rPr>
          <w:rFonts w:ascii="Times New Roman" w:eastAsia="Times New Roman" w:hAnsi="Times New Roman"/>
          <w:sz w:val="28"/>
          <w:szCs w:val="28"/>
          <w:lang w:val="tt-RU" w:eastAsia="ru-RU"/>
        </w:rPr>
      </w:pPr>
      <w:r w:rsidRPr="00EA23B8">
        <w:rPr>
          <w:rFonts w:ascii="Times New Roman" w:eastAsia="Times New Roman" w:hAnsi="Times New Roman"/>
          <w:sz w:val="28"/>
          <w:szCs w:val="28"/>
          <w:lang w:eastAsia="ru-RU"/>
        </w:rPr>
        <w:t xml:space="preserve">В случае неправильного произношения слова ребёнком, воспитатель говорит правильный ответ. Правильность произношения татарских звуков требовать у ребёнка при этом не обязательно. </w:t>
      </w:r>
    </w:p>
    <w:p w:rsidR="009506EF" w:rsidRPr="00EA23B8" w:rsidRDefault="009506EF" w:rsidP="009506EF">
      <w:pPr>
        <w:spacing w:after="0" w:line="240" w:lineRule="auto"/>
        <w:contextualSpacing/>
        <w:jc w:val="both"/>
        <w:rPr>
          <w:rFonts w:ascii="Times New Roman" w:eastAsia="Times New Roman" w:hAnsi="Times New Roman"/>
          <w:sz w:val="28"/>
          <w:szCs w:val="28"/>
          <w:lang w:eastAsia="ru-RU"/>
        </w:rPr>
      </w:pPr>
      <w:r w:rsidRPr="00EA23B8">
        <w:rPr>
          <w:rFonts w:ascii="Times New Roman" w:eastAsia="Times New Roman" w:hAnsi="Times New Roman"/>
          <w:sz w:val="28"/>
          <w:szCs w:val="28"/>
          <w:lang w:eastAsia="ru-RU"/>
        </w:rPr>
        <w:lastRenderedPageBreak/>
        <w:t>Бесспорным является положительное влияние двуязычия на развитие памяти, умение понимать, анализировать и обсуждать явления языка, сообразительность, быстроту реакции, математические навыки и логику. Двуязычные дети хорошо учатся и лучше усваивают абстрактные науки, литературу и иностранные языки.</w:t>
      </w: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9506EF" w:rsidRPr="00EA23B8" w:rsidRDefault="009506EF" w:rsidP="00CF6732">
      <w:pPr>
        <w:shd w:val="clear" w:color="auto" w:fill="FFFFFF"/>
        <w:spacing w:after="0" w:line="240" w:lineRule="auto"/>
        <w:contextualSpacing/>
        <w:jc w:val="both"/>
        <w:rPr>
          <w:rFonts w:ascii="Times New Roman" w:eastAsia="Times New Roman" w:hAnsi="Times New Roman"/>
          <w:sz w:val="28"/>
          <w:szCs w:val="28"/>
          <w:lang w:val="tt-RU" w:eastAsia="ru-RU"/>
        </w:rPr>
      </w:pPr>
    </w:p>
    <w:p w:rsidR="00EA23B8" w:rsidRPr="00EA23B8" w:rsidRDefault="00EA23B8">
      <w:pPr>
        <w:shd w:val="clear" w:color="auto" w:fill="FFFFFF"/>
        <w:spacing w:after="0" w:line="240" w:lineRule="auto"/>
        <w:contextualSpacing/>
        <w:jc w:val="both"/>
        <w:rPr>
          <w:rFonts w:ascii="Times New Roman" w:eastAsia="Times New Roman" w:hAnsi="Times New Roman"/>
          <w:sz w:val="28"/>
          <w:szCs w:val="28"/>
          <w:lang w:val="tt-RU" w:eastAsia="ru-RU"/>
        </w:rPr>
      </w:pPr>
    </w:p>
    <w:sectPr w:rsidR="00EA23B8" w:rsidRPr="00EA23B8" w:rsidSect="00CF6732">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F62EF"/>
    <w:multiLevelType w:val="multilevel"/>
    <w:tmpl w:val="7B502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A517D5A"/>
    <w:multiLevelType w:val="multilevel"/>
    <w:tmpl w:val="8980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5DC3B1C"/>
    <w:multiLevelType w:val="multilevel"/>
    <w:tmpl w:val="A8CE6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689493D"/>
    <w:multiLevelType w:val="multilevel"/>
    <w:tmpl w:val="BC6C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1948"/>
    <w:rsid w:val="00027156"/>
    <w:rsid w:val="000505FE"/>
    <w:rsid w:val="00437D80"/>
    <w:rsid w:val="0071182A"/>
    <w:rsid w:val="00851948"/>
    <w:rsid w:val="009506EF"/>
    <w:rsid w:val="00976AF3"/>
    <w:rsid w:val="00A16B29"/>
    <w:rsid w:val="00BD10A6"/>
    <w:rsid w:val="00C714A6"/>
    <w:rsid w:val="00CA4134"/>
    <w:rsid w:val="00CB7A0C"/>
    <w:rsid w:val="00CF6732"/>
    <w:rsid w:val="00D046CE"/>
    <w:rsid w:val="00EA23B8"/>
    <w:rsid w:val="00F00640"/>
    <w:rsid w:val="00FC5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194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22"/>
    <w:qFormat/>
    <w:rsid w:val="00851948"/>
    <w:rPr>
      <w:b/>
      <w:bCs/>
    </w:rPr>
  </w:style>
</w:styles>
</file>

<file path=word/webSettings.xml><?xml version="1.0" encoding="utf-8"?>
<w:webSettings xmlns:r="http://schemas.openxmlformats.org/officeDocument/2006/relationships" xmlns:w="http://schemas.openxmlformats.org/wordprocessingml/2006/main">
  <w:divs>
    <w:div w:id="106898320">
      <w:bodyDiv w:val="1"/>
      <w:marLeft w:val="0"/>
      <w:marRight w:val="0"/>
      <w:marTop w:val="0"/>
      <w:marBottom w:val="0"/>
      <w:divBdr>
        <w:top w:val="none" w:sz="0" w:space="0" w:color="auto"/>
        <w:left w:val="none" w:sz="0" w:space="0" w:color="auto"/>
        <w:bottom w:val="none" w:sz="0" w:space="0" w:color="auto"/>
        <w:right w:val="none" w:sz="0" w:space="0" w:color="auto"/>
      </w:divBdr>
      <w:divsChild>
        <w:div w:id="348603483">
          <w:marLeft w:val="0"/>
          <w:marRight w:val="0"/>
          <w:marTop w:val="0"/>
          <w:marBottom w:val="0"/>
          <w:divBdr>
            <w:top w:val="none" w:sz="0" w:space="0" w:color="auto"/>
            <w:left w:val="none" w:sz="0" w:space="0" w:color="auto"/>
            <w:bottom w:val="none" w:sz="0" w:space="0" w:color="auto"/>
            <w:right w:val="none" w:sz="0" w:space="0" w:color="auto"/>
          </w:divBdr>
          <w:divsChild>
            <w:div w:id="1037662877">
              <w:marLeft w:val="0"/>
              <w:marRight w:val="0"/>
              <w:marTop w:val="0"/>
              <w:marBottom w:val="0"/>
              <w:divBdr>
                <w:top w:val="none" w:sz="0" w:space="0" w:color="auto"/>
                <w:left w:val="none" w:sz="0" w:space="0" w:color="auto"/>
                <w:bottom w:val="none" w:sz="0" w:space="0" w:color="auto"/>
                <w:right w:val="none" w:sz="0" w:space="0" w:color="auto"/>
              </w:divBdr>
              <w:divsChild>
                <w:div w:id="435368111">
                  <w:marLeft w:val="0"/>
                  <w:marRight w:val="0"/>
                  <w:marTop w:val="0"/>
                  <w:marBottom w:val="0"/>
                  <w:divBdr>
                    <w:top w:val="single" w:sz="12" w:space="30" w:color="FFFFFF"/>
                    <w:left w:val="none" w:sz="0" w:space="0" w:color="auto"/>
                    <w:bottom w:val="none" w:sz="0" w:space="0" w:color="auto"/>
                    <w:right w:val="none" w:sz="0" w:space="0" w:color="auto"/>
                  </w:divBdr>
                  <w:divsChild>
                    <w:div w:id="1516772868">
                      <w:marLeft w:val="0"/>
                      <w:marRight w:val="0"/>
                      <w:marTop w:val="0"/>
                      <w:marBottom w:val="0"/>
                      <w:divBdr>
                        <w:top w:val="none" w:sz="0" w:space="0" w:color="auto"/>
                        <w:left w:val="none" w:sz="0" w:space="0" w:color="auto"/>
                        <w:bottom w:val="none" w:sz="0" w:space="0" w:color="auto"/>
                        <w:right w:val="none" w:sz="0" w:space="0" w:color="auto"/>
                      </w:divBdr>
                      <w:divsChild>
                        <w:div w:id="1455516605">
                          <w:marLeft w:val="0"/>
                          <w:marRight w:val="0"/>
                          <w:marTop w:val="0"/>
                          <w:marBottom w:val="0"/>
                          <w:divBdr>
                            <w:top w:val="none" w:sz="0" w:space="0" w:color="auto"/>
                            <w:left w:val="none" w:sz="0" w:space="0" w:color="auto"/>
                            <w:bottom w:val="none" w:sz="0" w:space="0" w:color="auto"/>
                            <w:right w:val="none" w:sz="0" w:space="0" w:color="auto"/>
                          </w:divBdr>
                          <w:divsChild>
                            <w:div w:id="646935789">
                              <w:marLeft w:val="0"/>
                              <w:marRight w:val="0"/>
                              <w:marTop w:val="0"/>
                              <w:marBottom w:val="0"/>
                              <w:divBdr>
                                <w:top w:val="none" w:sz="0" w:space="0" w:color="auto"/>
                                <w:left w:val="none" w:sz="0" w:space="0" w:color="auto"/>
                                <w:bottom w:val="none" w:sz="0" w:space="0" w:color="auto"/>
                                <w:right w:val="none" w:sz="0" w:space="0" w:color="auto"/>
                              </w:divBdr>
                              <w:divsChild>
                                <w:div w:id="2021077957">
                                  <w:marLeft w:val="0"/>
                                  <w:marRight w:val="0"/>
                                  <w:marTop w:val="0"/>
                                  <w:marBottom w:val="0"/>
                                  <w:divBdr>
                                    <w:top w:val="none" w:sz="0" w:space="0" w:color="auto"/>
                                    <w:left w:val="none" w:sz="0" w:space="0" w:color="auto"/>
                                    <w:bottom w:val="none" w:sz="0" w:space="0" w:color="auto"/>
                                    <w:right w:val="none" w:sz="0" w:space="0" w:color="auto"/>
                                  </w:divBdr>
                                  <w:divsChild>
                                    <w:div w:id="1856842528">
                                      <w:marLeft w:val="0"/>
                                      <w:marRight w:val="0"/>
                                      <w:marTop w:val="0"/>
                                      <w:marBottom w:val="0"/>
                                      <w:divBdr>
                                        <w:top w:val="none" w:sz="0" w:space="0" w:color="auto"/>
                                        <w:left w:val="none" w:sz="0" w:space="0" w:color="auto"/>
                                        <w:bottom w:val="none" w:sz="0" w:space="0" w:color="auto"/>
                                        <w:right w:val="none" w:sz="0" w:space="0" w:color="auto"/>
                                      </w:divBdr>
                                      <w:divsChild>
                                        <w:div w:id="1204514603">
                                          <w:marLeft w:val="0"/>
                                          <w:marRight w:val="0"/>
                                          <w:marTop w:val="0"/>
                                          <w:marBottom w:val="0"/>
                                          <w:divBdr>
                                            <w:top w:val="none" w:sz="0" w:space="0" w:color="auto"/>
                                            <w:left w:val="none" w:sz="0" w:space="0" w:color="auto"/>
                                            <w:bottom w:val="none" w:sz="0" w:space="0" w:color="auto"/>
                                            <w:right w:val="none" w:sz="0" w:space="0" w:color="auto"/>
                                          </w:divBdr>
                                          <w:divsChild>
                                            <w:div w:id="46876208">
                                              <w:marLeft w:val="0"/>
                                              <w:marRight w:val="0"/>
                                              <w:marTop w:val="0"/>
                                              <w:marBottom w:val="0"/>
                                              <w:divBdr>
                                                <w:top w:val="none" w:sz="0" w:space="0" w:color="auto"/>
                                                <w:left w:val="none" w:sz="0" w:space="0" w:color="auto"/>
                                                <w:bottom w:val="none" w:sz="0" w:space="0" w:color="auto"/>
                                                <w:right w:val="none" w:sz="0" w:space="0" w:color="auto"/>
                                              </w:divBdr>
                                              <w:divsChild>
                                                <w:div w:id="334187562">
                                                  <w:marLeft w:val="0"/>
                                                  <w:marRight w:val="0"/>
                                                  <w:marTop w:val="0"/>
                                                  <w:marBottom w:val="0"/>
                                                  <w:divBdr>
                                                    <w:top w:val="none" w:sz="0" w:space="0" w:color="auto"/>
                                                    <w:left w:val="none" w:sz="0" w:space="0" w:color="auto"/>
                                                    <w:bottom w:val="none" w:sz="0" w:space="0" w:color="auto"/>
                                                    <w:right w:val="none" w:sz="0" w:space="0" w:color="auto"/>
                                                  </w:divBdr>
                                                  <w:divsChild>
                                                    <w:div w:id="630282754">
                                                      <w:marLeft w:val="0"/>
                                                      <w:marRight w:val="0"/>
                                                      <w:marTop w:val="0"/>
                                                      <w:marBottom w:val="0"/>
                                                      <w:divBdr>
                                                        <w:top w:val="none" w:sz="0" w:space="0" w:color="auto"/>
                                                        <w:left w:val="none" w:sz="0" w:space="0" w:color="auto"/>
                                                        <w:bottom w:val="none" w:sz="0" w:space="0" w:color="auto"/>
                                                        <w:right w:val="none" w:sz="0" w:space="0" w:color="auto"/>
                                                      </w:divBdr>
                                                      <w:divsChild>
                                                        <w:div w:id="1797215976">
                                                          <w:marLeft w:val="150"/>
                                                          <w:marRight w:val="150"/>
                                                          <w:marTop w:val="0"/>
                                                          <w:marBottom w:val="0"/>
                                                          <w:divBdr>
                                                            <w:top w:val="none" w:sz="0" w:space="0" w:color="auto"/>
                                                            <w:left w:val="none" w:sz="0" w:space="0" w:color="auto"/>
                                                            <w:bottom w:val="none" w:sz="0" w:space="0" w:color="auto"/>
                                                            <w:right w:val="none" w:sz="0" w:space="0" w:color="auto"/>
                                                          </w:divBdr>
                                                          <w:divsChild>
                                                            <w:div w:id="1863276640">
                                                              <w:marLeft w:val="0"/>
                                                              <w:marRight w:val="0"/>
                                                              <w:marTop w:val="0"/>
                                                              <w:marBottom w:val="0"/>
                                                              <w:divBdr>
                                                                <w:top w:val="none" w:sz="0" w:space="0" w:color="auto"/>
                                                                <w:left w:val="none" w:sz="0" w:space="0" w:color="auto"/>
                                                                <w:bottom w:val="none" w:sz="0" w:space="0" w:color="auto"/>
                                                                <w:right w:val="none" w:sz="0" w:space="0" w:color="auto"/>
                                                              </w:divBdr>
                                                              <w:divsChild>
                                                                <w:div w:id="705174936">
                                                                  <w:marLeft w:val="0"/>
                                                                  <w:marRight w:val="0"/>
                                                                  <w:marTop w:val="0"/>
                                                                  <w:marBottom w:val="0"/>
                                                                  <w:divBdr>
                                                                    <w:top w:val="none" w:sz="0" w:space="0" w:color="auto"/>
                                                                    <w:left w:val="none" w:sz="0" w:space="0" w:color="auto"/>
                                                                    <w:bottom w:val="none" w:sz="0" w:space="0" w:color="auto"/>
                                                                    <w:right w:val="none" w:sz="0" w:space="0" w:color="auto"/>
                                                                  </w:divBdr>
                                                                  <w:divsChild>
                                                                    <w:div w:id="1168252184">
                                                                      <w:marLeft w:val="0"/>
                                                                      <w:marRight w:val="0"/>
                                                                      <w:marTop w:val="0"/>
                                                                      <w:marBottom w:val="360"/>
                                                                      <w:divBdr>
                                                                        <w:top w:val="none" w:sz="0" w:space="0" w:color="auto"/>
                                                                        <w:left w:val="none" w:sz="0" w:space="0" w:color="auto"/>
                                                                        <w:bottom w:val="none" w:sz="0" w:space="0" w:color="auto"/>
                                                                        <w:right w:val="none" w:sz="0" w:space="0" w:color="auto"/>
                                                                      </w:divBdr>
                                                                      <w:divsChild>
                                                                        <w:div w:id="1726368541">
                                                                          <w:marLeft w:val="0"/>
                                                                          <w:marRight w:val="0"/>
                                                                          <w:marTop w:val="0"/>
                                                                          <w:marBottom w:val="0"/>
                                                                          <w:divBdr>
                                                                            <w:top w:val="none" w:sz="0" w:space="0" w:color="auto"/>
                                                                            <w:left w:val="none" w:sz="0" w:space="0" w:color="auto"/>
                                                                            <w:bottom w:val="none" w:sz="0" w:space="0" w:color="auto"/>
                                                                            <w:right w:val="none" w:sz="0" w:space="0" w:color="auto"/>
                                                                          </w:divBdr>
                                                                          <w:divsChild>
                                                                            <w:div w:id="2102026840">
                                                                              <w:marLeft w:val="0"/>
                                                                              <w:marRight w:val="0"/>
                                                                              <w:marTop w:val="0"/>
                                                                              <w:marBottom w:val="0"/>
                                                                              <w:divBdr>
                                                                                <w:top w:val="none" w:sz="0" w:space="0" w:color="auto"/>
                                                                                <w:left w:val="none" w:sz="0" w:space="0" w:color="auto"/>
                                                                                <w:bottom w:val="none" w:sz="0" w:space="0" w:color="auto"/>
                                                                                <w:right w:val="none" w:sz="0" w:space="0" w:color="auto"/>
                                                                              </w:divBdr>
                                                                              <w:divsChild>
                                                                                <w:div w:id="767114938">
                                                                                  <w:marLeft w:val="0"/>
                                                                                  <w:marRight w:val="0"/>
                                                                                  <w:marTop w:val="0"/>
                                                                                  <w:marBottom w:val="0"/>
                                                                                  <w:divBdr>
                                                                                    <w:top w:val="none" w:sz="0" w:space="0" w:color="auto"/>
                                                                                    <w:left w:val="none" w:sz="0" w:space="0" w:color="auto"/>
                                                                                    <w:bottom w:val="none" w:sz="0" w:space="0" w:color="auto"/>
                                                                                    <w:right w:val="none" w:sz="0" w:space="0" w:color="auto"/>
                                                                                  </w:divBdr>
                                                                                  <w:divsChild>
                                                                                    <w:div w:id="602539750">
                                                                                      <w:marLeft w:val="0"/>
                                                                                      <w:marRight w:val="0"/>
                                                                                      <w:marTop w:val="0"/>
                                                                                      <w:marBottom w:val="0"/>
                                                                                      <w:divBdr>
                                                                                        <w:top w:val="none" w:sz="0" w:space="0" w:color="auto"/>
                                                                                        <w:left w:val="none" w:sz="0" w:space="0" w:color="auto"/>
                                                                                        <w:bottom w:val="none" w:sz="0" w:space="0" w:color="auto"/>
                                                                                        <w:right w:val="none" w:sz="0" w:space="0" w:color="auto"/>
                                                                                      </w:divBdr>
                                                                                      <w:divsChild>
                                                                                        <w:div w:id="740055694">
                                                                                          <w:marLeft w:val="0"/>
                                                                                          <w:marRight w:val="0"/>
                                                                                          <w:marTop w:val="0"/>
                                                                                          <w:marBottom w:val="360"/>
                                                                                          <w:divBdr>
                                                                                            <w:top w:val="none" w:sz="0" w:space="0" w:color="auto"/>
                                                                                            <w:left w:val="none" w:sz="0" w:space="0" w:color="auto"/>
                                                                                            <w:bottom w:val="none" w:sz="0" w:space="0" w:color="auto"/>
                                                                                            <w:right w:val="none" w:sz="0" w:space="0" w:color="auto"/>
                                                                                          </w:divBdr>
                                                                                          <w:divsChild>
                                                                                            <w:div w:id="582880985">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4982297">
      <w:bodyDiv w:val="1"/>
      <w:marLeft w:val="0"/>
      <w:marRight w:val="0"/>
      <w:marTop w:val="0"/>
      <w:marBottom w:val="0"/>
      <w:divBdr>
        <w:top w:val="none" w:sz="0" w:space="0" w:color="auto"/>
        <w:left w:val="none" w:sz="0" w:space="0" w:color="auto"/>
        <w:bottom w:val="none" w:sz="0" w:space="0" w:color="auto"/>
        <w:right w:val="none" w:sz="0" w:space="0" w:color="auto"/>
      </w:divBdr>
      <w:divsChild>
        <w:div w:id="1848015468">
          <w:marLeft w:val="0"/>
          <w:marRight w:val="0"/>
          <w:marTop w:val="0"/>
          <w:marBottom w:val="0"/>
          <w:divBdr>
            <w:top w:val="none" w:sz="0" w:space="0" w:color="auto"/>
            <w:left w:val="none" w:sz="0" w:space="0" w:color="auto"/>
            <w:bottom w:val="none" w:sz="0" w:space="0" w:color="auto"/>
            <w:right w:val="none" w:sz="0" w:space="0" w:color="auto"/>
          </w:divBdr>
          <w:divsChild>
            <w:div w:id="1417090012">
              <w:marLeft w:val="0"/>
              <w:marRight w:val="0"/>
              <w:marTop w:val="0"/>
              <w:marBottom w:val="0"/>
              <w:divBdr>
                <w:top w:val="none" w:sz="0" w:space="0" w:color="auto"/>
                <w:left w:val="none" w:sz="0" w:space="0" w:color="auto"/>
                <w:bottom w:val="none" w:sz="0" w:space="0" w:color="auto"/>
                <w:right w:val="none" w:sz="0" w:space="0" w:color="auto"/>
              </w:divBdr>
              <w:divsChild>
                <w:div w:id="385764279">
                  <w:marLeft w:val="0"/>
                  <w:marRight w:val="0"/>
                  <w:marTop w:val="0"/>
                  <w:marBottom w:val="0"/>
                  <w:divBdr>
                    <w:top w:val="none" w:sz="0" w:space="0" w:color="auto"/>
                    <w:left w:val="none" w:sz="0" w:space="0" w:color="auto"/>
                    <w:bottom w:val="none" w:sz="0" w:space="0" w:color="auto"/>
                    <w:right w:val="none" w:sz="0" w:space="0" w:color="auto"/>
                  </w:divBdr>
                  <w:divsChild>
                    <w:div w:id="1415084054">
                      <w:marLeft w:val="0"/>
                      <w:marRight w:val="0"/>
                      <w:marTop w:val="0"/>
                      <w:marBottom w:val="0"/>
                      <w:divBdr>
                        <w:top w:val="none" w:sz="0" w:space="0" w:color="auto"/>
                        <w:left w:val="none" w:sz="0" w:space="0" w:color="auto"/>
                        <w:bottom w:val="none" w:sz="0" w:space="0" w:color="auto"/>
                        <w:right w:val="none" w:sz="0" w:space="0" w:color="auto"/>
                      </w:divBdr>
                      <w:divsChild>
                        <w:div w:id="1771199236">
                          <w:marLeft w:val="0"/>
                          <w:marRight w:val="0"/>
                          <w:marTop w:val="0"/>
                          <w:marBottom w:val="0"/>
                          <w:divBdr>
                            <w:top w:val="none" w:sz="0" w:space="0" w:color="auto"/>
                            <w:left w:val="none" w:sz="0" w:space="0" w:color="auto"/>
                            <w:bottom w:val="none" w:sz="0" w:space="0" w:color="auto"/>
                            <w:right w:val="none" w:sz="0" w:space="0" w:color="auto"/>
                          </w:divBdr>
                          <w:divsChild>
                            <w:div w:id="153140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350680">
      <w:bodyDiv w:val="1"/>
      <w:marLeft w:val="0"/>
      <w:marRight w:val="0"/>
      <w:marTop w:val="0"/>
      <w:marBottom w:val="0"/>
      <w:divBdr>
        <w:top w:val="none" w:sz="0" w:space="0" w:color="auto"/>
        <w:left w:val="none" w:sz="0" w:space="0" w:color="auto"/>
        <w:bottom w:val="none" w:sz="0" w:space="0" w:color="auto"/>
        <w:right w:val="none" w:sz="0" w:space="0" w:color="auto"/>
      </w:divBdr>
      <w:divsChild>
        <w:div w:id="357857317">
          <w:marLeft w:val="0"/>
          <w:marRight w:val="0"/>
          <w:marTop w:val="0"/>
          <w:marBottom w:val="0"/>
          <w:divBdr>
            <w:top w:val="none" w:sz="0" w:space="0" w:color="auto"/>
            <w:left w:val="none" w:sz="0" w:space="0" w:color="auto"/>
            <w:bottom w:val="none" w:sz="0" w:space="0" w:color="auto"/>
            <w:right w:val="none" w:sz="0" w:space="0" w:color="auto"/>
          </w:divBdr>
          <w:divsChild>
            <w:div w:id="255214827">
              <w:marLeft w:val="0"/>
              <w:marRight w:val="0"/>
              <w:marTop w:val="0"/>
              <w:marBottom w:val="0"/>
              <w:divBdr>
                <w:top w:val="none" w:sz="0" w:space="0" w:color="auto"/>
                <w:left w:val="none" w:sz="0" w:space="0" w:color="auto"/>
                <w:bottom w:val="none" w:sz="0" w:space="0" w:color="auto"/>
                <w:right w:val="none" w:sz="0" w:space="0" w:color="auto"/>
              </w:divBdr>
              <w:divsChild>
                <w:div w:id="123351157">
                  <w:marLeft w:val="0"/>
                  <w:marRight w:val="0"/>
                  <w:marTop w:val="0"/>
                  <w:marBottom w:val="0"/>
                  <w:divBdr>
                    <w:top w:val="none" w:sz="0" w:space="0" w:color="auto"/>
                    <w:left w:val="none" w:sz="0" w:space="0" w:color="auto"/>
                    <w:bottom w:val="none" w:sz="0" w:space="0" w:color="auto"/>
                    <w:right w:val="none" w:sz="0" w:space="0" w:color="auto"/>
                  </w:divBdr>
                  <w:divsChild>
                    <w:div w:id="167460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1771</Words>
  <Characters>10099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Кондеева Светлана</dc:creator>
  <cp:lastModifiedBy>Ладушки</cp:lastModifiedBy>
  <cp:revision>2</cp:revision>
  <dcterms:created xsi:type="dcterms:W3CDTF">2015-02-13T15:49:00Z</dcterms:created>
  <dcterms:modified xsi:type="dcterms:W3CDTF">2015-02-13T15:49:00Z</dcterms:modified>
</cp:coreProperties>
</file>